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9BEB" w14:textId="68CC4815" w:rsid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/>
          <w:b/>
          <w:bCs/>
          <w:color w:val="000000"/>
          <w:kern w:val="0"/>
          <w:lang w:eastAsia="en-GB"/>
          <w14:ligatures w14:val="none"/>
        </w:rPr>
      </w:pPr>
      <w:r>
        <w:rPr>
          <w:noProof/>
        </w:rPr>
        <w:drawing>
          <wp:inline distT="0" distB="0" distL="0" distR="0" wp14:anchorId="7FF632EE" wp14:editId="230CC47B">
            <wp:extent cx="2587625" cy="774842"/>
            <wp:effectExtent l="0" t="0" r="3175" b="0"/>
            <wp:docPr id="159968195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681952" name="Picture 1" descr="A close-up of a logo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14936" b="13540"/>
                    <a:stretch/>
                  </pic:blipFill>
                  <pic:spPr bwMode="auto">
                    <a:xfrm>
                      <a:off x="0" y="0"/>
                      <a:ext cx="2594589" cy="77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4FF00C" w14:textId="77777777" w:rsid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/>
          <w:b/>
          <w:bCs/>
          <w:color w:val="000000"/>
          <w:kern w:val="0"/>
          <w:lang w:eastAsia="en-GB"/>
          <w14:ligatures w14:val="none"/>
        </w:rPr>
      </w:pPr>
    </w:p>
    <w:p w14:paraId="102EBAB6" w14:textId="65D48A4D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Reta QR x Made Smarter: Supporting Manufacturers Through Smart Post-Sale Innovation</w:t>
      </w:r>
    </w:p>
    <w:p w14:paraId="6BBDA19F" w14:textId="77777777" w:rsidR="008674F1" w:rsidRPr="008674F1" w:rsidRDefault="004A4CF2" w:rsidP="008674F1">
      <w:pPr>
        <w:spacing w:after="0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4A4CF2">
        <w:rPr>
          <w:rFonts w:ascii="Futura Medium" w:eastAsia="Times New Roman" w:hAnsi="Futura Medium" w:cs="Futura Medium"/>
          <w:noProof/>
          <w:color w:val="000000"/>
          <w:kern w:val="0"/>
          <w:lang w:eastAsia="en-GB"/>
        </w:rPr>
        <w:pict w14:anchorId="57400E5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4EE31DE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Introduction</w:t>
      </w:r>
    </w:p>
    <w:p w14:paraId="20FBFB13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Reta QR is a cutting-edge post-sale support platform that transforms how customers interact with physical products by delivering intelligent, on-demand help through a simple QR code. As the UK manufacturing sector embraces Industry 4.0 and Made Smarter principles, Reta QR offers a practical, scalable solution for manufacturers looking to digitise support, improve customer satisfaction, and reduce costs.</w:t>
      </w:r>
    </w:p>
    <w:p w14:paraId="7DDBD12E" w14:textId="77777777" w:rsidR="008674F1" w:rsidRPr="008674F1" w:rsidRDefault="004A4CF2" w:rsidP="008674F1">
      <w:pPr>
        <w:spacing w:after="0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4A4CF2">
        <w:rPr>
          <w:rFonts w:ascii="Futura Medium" w:eastAsia="Times New Roman" w:hAnsi="Futura Medium" w:cs="Futura Medium"/>
          <w:noProof/>
          <w:color w:val="000000"/>
          <w:kern w:val="0"/>
          <w:lang w:eastAsia="en-GB"/>
        </w:rPr>
        <w:pict w14:anchorId="4F73E8D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4F4C446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How Reta QR Supports Manufacturers</w:t>
      </w:r>
    </w:p>
    <w:p w14:paraId="6D1AA74A" w14:textId="77777777" w:rsidR="008674F1" w:rsidRPr="008674F1" w:rsidRDefault="008674F1" w:rsidP="008674F1">
      <w:pPr>
        <w:spacing w:before="100" w:beforeAutospacing="1" w:after="100" w:afterAutospacing="1" w:line="240" w:lineRule="auto"/>
        <w:outlineLvl w:val="2"/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1. Enhancing the Customer Experience</w:t>
      </w:r>
    </w:p>
    <w:p w14:paraId="3290B772" w14:textId="77777777" w:rsidR="008674F1" w:rsidRPr="008674F1" w:rsidRDefault="008674F1" w:rsidP="00867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Offer instant access to how-to-build videos, e-manuals, and setup guides via QR codes</w:t>
      </w:r>
    </w:p>
    <w:p w14:paraId="74DA6A1A" w14:textId="77777777" w:rsidR="008674F1" w:rsidRPr="008674F1" w:rsidRDefault="008674F1" w:rsidP="00867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Reduce confusion and frustration with easy-to-follow, mobile-first support content</w:t>
      </w:r>
    </w:p>
    <w:p w14:paraId="7A25518A" w14:textId="77777777" w:rsidR="008674F1" w:rsidRPr="008674F1" w:rsidRDefault="008674F1" w:rsidP="008674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Increase customer satisfaction and reduce post-purchase regret</w:t>
      </w:r>
    </w:p>
    <w:p w14:paraId="04B62322" w14:textId="77777777" w:rsidR="008674F1" w:rsidRPr="008674F1" w:rsidRDefault="008674F1" w:rsidP="008674F1">
      <w:pPr>
        <w:spacing w:before="100" w:beforeAutospacing="1" w:after="100" w:afterAutospacing="1" w:line="240" w:lineRule="auto"/>
        <w:outlineLvl w:val="2"/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2. Reducing Support Costs &amp; Product Returns</w:t>
      </w:r>
    </w:p>
    <w:p w14:paraId="5A6E768A" w14:textId="77777777" w:rsidR="008674F1" w:rsidRPr="008674F1" w:rsidRDefault="008674F1" w:rsidP="00867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AI chatbot answers customer queries instantly, reducing the burden on call centres</w:t>
      </w:r>
    </w:p>
    <w:p w14:paraId="5AC665E5" w14:textId="77777777" w:rsidR="008674F1" w:rsidRPr="008674F1" w:rsidRDefault="008674F1" w:rsidP="00867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Improved understanding and guidance lead to fewer returns, repairs, and complaints</w:t>
      </w:r>
    </w:p>
    <w:p w14:paraId="083FF343" w14:textId="77777777" w:rsidR="008674F1" w:rsidRPr="008674F1" w:rsidRDefault="008674F1" w:rsidP="008674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Streamlined customer support for setup-heavy or self-assembly products</w:t>
      </w:r>
    </w:p>
    <w:p w14:paraId="1864087D" w14:textId="77777777" w:rsidR="008674F1" w:rsidRPr="008674F1" w:rsidRDefault="008674F1" w:rsidP="008674F1">
      <w:pPr>
        <w:spacing w:before="100" w:beforeAutospacing="1" w:after="100" w:afterAutospacing="1" w:line="240" w:lineRule="auto"/>
        <w:outlineLvl w:val="2"/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3. Enabling Smarter, Sustainable Products</w:t>
      </w:r>
    </w:p>
    <w:p w14:paraId="50A67143" w14:textId="77777777" w:rsidR="008674F1" w:rsidRPr="008674F1" w:rsidRDefault="008674F1" w:rsidP="0086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Eliminate paper manuals with digital alternatives, contributing to sustainability goals</w:t>
      </w:r>
    </w:p>
    <w:p w14:paraId="1C53E69E" w14:textId="77777777" w:rsidR="008674F1" w:rsidRPr="008674F1" w:rsidRDefault="008674F1" w:rsidP="0086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Update support content in real-time without reprinting or repackaging</w:t>
      </w:r>
    </w:p>
    <w:p w14:paraId="59C2F59E" w14:textId="77777777" w:rsidR="008674F1" w:rsidRPr="008674F1" w:rsidRDefault="008674F1" w:rsidP="008674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Capture engagement data to continuously improve product support and design</w:t>
      </w:r>
    </w:p>
    <w:p w14:paraId="27558D69" w14:textId="77777777" w:rsidR="008674F1" w:rsidRPr="008674F1" w:rsidRDefault="008674F1" w:rsidP="008674F1">
      <w:pPr>
        <w:spacing w:before="100" w:beforeAutospacing="1" w:after="100" w:afterAutospacing="1" w:line="240" w:lineRule="auto"/>
        <w:outlineLvl w:val="2"/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4. Empowering Data-Driven Decisions</w:t>
      </w:r>
    </w:p>
    <w:p w14:paraId="181EB4E9" w14:textId="77777777" w:rsidR="008674F1" w:rsidRPr="008674F1" w:rsidRDefault="008674F1" w:rsidP="00867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Detailed analytics on user interactions, FAQ trends, and product performance</w:t>
      </w:r>
    </w:p>
    <w:p w14:paraId="6D0F1839" w14:textId="77777777" w:rsidR="008674F1" w:rsidRPr="008674F1" w:rsidRDefault="008674F1" w:rsidP="00867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Identify recurring issues or parts confusion using AI keyword flagging</w:t>
      </w:r>
    </w:p>
    <w:p w14:paraId="77212AC8" w14:textId="77777777" w:rsidR="008674F1" w:rsidRPr="008674F1" w:rsidRDefault="008674F1" w:rsidP="008674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Feed insights into product design, packaging, and user experience improvements</w:t>
      </w:r>
    </w:p>
    <w:p w14:paraId="4E732009" w14:textId="77777777" w:rsidR="008674F1" w:rsidRPr="008674F1" w:rsidRDefault="004A4CF2" w:rsidP="008674F1">
      <w:pPr>
        <w:spacing w:after="0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4A4CF2">
        <w:rPr>
          <w:rFonts w:ascii="Futura Medium" w:eastAsia="Times New Roman" w:hAnsi="Futura Medium" w:cs="Futura Medium"/>
          <w:noProof/>
          <w:color w:val="000000"/>
          <w:kern w:val="0"/>
          <w:lang w:eastAsia="en-GB"/>
        </w:rPr>
        <w:pict w14:anchorId="2CB85EE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400B8E7E" w14:textId="77777777" w:rsid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/>
          <w:b/>
          <w:bCs/>
          <w:color w:val="000000"/>
          <w:kern w:val="0"/>
          <w:lang w:eastAsia="en-GB"/>
          <w14:ligatures w14:val="none"/>
        </w:rPr>
      </w:pPr>
    </w:p>
    <w:p w14:paraId="31A0C9F8" w14:textId="5CB8FE95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lastRenderedPageBreak/>
        <w:t>Aligned with Made Smarter Goals</w:t>
      </w:r>
    </w:p>
    <w:p w14:paraId="0070FAA0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Reta QR supports the Made Smarter mission by:</w:t>
      </w:r>
    </w:p>
    <w:p w14:paraId="094B8333" w14:textId="77777777" w:rsidR="008674F1" w:rsidRPr="008674F1" w:rsidRDefault="008674F1" w:rsidP="00867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Digitising customer-facing processes</w:t>
      </w: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 with innovative, scalable solutions</w:t>
      </w:r>
    </w:p>
    <w:p w14:paraId="30F50269" w14:textId="77777777" w:rsidR="008674F1" w:rsidRPr="008674F1" w:rsidRDefault="008674F1" w:rsidP="00867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Enabling manufacturers to adopt digital tools</w:t>
      </w: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 without disrupting core operations</w:t>
      </w:r>
    </w:p>
    <w:p w14:paraId="426A550B" w14:textId="77777777" w:rsidR="008674F1" w:rsidRPr="008674F1" w:rsidRDefault="008674F1" w:rsidP="00867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Reducing waste</w:t>
      </w: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 through e-manuals and more efficient support</w:t>
      </w:r>
    </w:p>
    <w:p w14:paraId="044D4F7E" w14:textId="77777777" w:rsidR="008674F1" w:rsidRPr="008674F1" w:rsidRDefault="008674F1" w:rsidP="008674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Empowering small to medium manufacturers</w:t>
      </w: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 to compete with enhanced customer experience</w:t>
      </w:r>
    </w:p>
    <w:p w14:paraId="24EF5164" w14:textId="77777777" w:rsidR="008674F1" w:rsidRPr="008674F1" w:rsidRDefault="004A4CF2" w:rsidP="008674F1">
      <w:pPr>
        <w:spacing w:after="0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4A4CF2">
        <w:rPr>
          <w:rFonts w:ascii="Futura Medium" w:eastAsia="Times New Roman" w:hAnsi="Futura Medium" w:cs="Futura Medium"/>
          <w:noProof/>
          <w:color w:val="000000"/>
          <w:kern w:val="0"/>
          <w:lang w:eastAsia="en-GB"/>
        </w:rPr>
        <w:pict w14:anchorId="381D220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C124126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Ideal Use Cases</w:t>
      </w:r>
    </w:p>
    <w:p w14:paraId="3359FDC9" w14:textId="77777777" w:rsidR="008674F1" w:rsidRPr="008674F1" w:rsidRDefault="008674F1" w:rsidP="00867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Flat-pack furniture, home and garden equipment</w:t>
      </w:r>
    </w:p>
    <w:p w14:paraId="1E69DD97" w14:textId="77777777" w:rsidR="008674F1" w:rsidRPr="008674F1" w:rsidRDefault="008674F1" w:rsidP="00867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Fitness gear, bicycles, DIY products</w:t>
      </w:r>
    </w:p>
    <w:p w14:paraId="5E66ADF7" w14:textId="77777777" w:rsidR="008674F1" w:rsidRPr="008674F1" w:rsidRDefault="008674F1" w:rsidP="00867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Consumer electronics and appliances</w:t>
      </w:r>
    </w:p>
    <w:p w14:paraId="242CBAD8" w14:textId="77777777" w:rsidR="008674F1" w:rsidRPr="008674F1" w:rsidRDefault="008674F1" w:rsidP="008674F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Children’s toys and safety products</w:t>
      </w:r>
    </w:p>
    <w:p w14:paraId="6308A956" w14:textId="77777777" w:rsidR="008674F1" w:rsidRPr="008674F1" w:rsidRDefault="004A4CF2" w:rsidP="008674F1">
      <w:pPr>
        <w:spacing w:after="0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4A4CF2">
        <w:rPr>
          <w:rFonts w:ascii="Futura Medium" w:eastAsia="Times New Roman" w:hAnsi="Futura Medium" w:cs="Futura Medium"/>
          <w:noProof/>
          <w:color w:val="000000"/>
          <w:kern w:val="0"/>
          <w:lang w:eastAsia="en-GB"/>
        </w:rPr>
        <w:pict w14:anchorId="50B022A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E554346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Conclusion</w:t>
      </w:r>
    </w:p>
    <w:p w14:paraId="0802B803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  <w:t>Reta QR helps UK manufacturers modernise product support, reduce costs, and deliver better post-sale experiences—all without adding complexity to their operations. It’s a simple, powerful way to stay competitive in a digital-first economy.</w:t>
      </w:r>
    </w:p>
    <w:p w14:paraId="6B5A0DEC" w14:textId="77777777" w:rsidR="008674F1" w:rsidRPr="008674F1" w:rsidRDefault="008674F1" w:rsidP="008674F1">
      <w:pPr>
        <w:spacing w:before="100" w:beforeAutospacing="1" w:after="100" w:afterAutospacing="1" w:line="240" w:lineRule="auto"/>
        <w:rPr>
          <w:rFonts w:ascii="Futura Medium" w:eastAsia="Times New Roman" w:hAnsi="Futura Medium" w:cs="Futura Medium" w:hint="cs"/>
          <w:color w:val="000000"/>
          <w:kern w:val="0"/>
          <w:lang w:eastAsia="en-GB"/>
          <w14:ligatures w14:val="none"/>
        </w:rPr>
      </w:pPr>
      <w:r w:rsidRPr="008674F1">
        <w:rPr>
          <w:rFonts w:ascii="Futura Medium" w:eastAsia="Times New Roman" w:hAnsi="Futura Medium" w:cs="Futura Medium" w:hint="cs"/>
          <w:b/>
          <w:bCs/>
          <w:color w:val="000000"/>
          <w:kern w:val="0"/>
          <w:lang w:eastAsia="en-GB"/>
          <w14:ligatures w14:val="none"/>
        </w:rPr>
        <w:t>Contact us to learn how Reta QR can integrate with your product line and support your Made Smarter transformation.</w:t>
      </w:r>
    </w:p>
    <w:p w14:paraId="1957E320" w14:textId="77777777" w:rsidR="008674F1" w:rsidRPr="008674F1" w:rsidRDefault="008674F1">
      <w:pPr>
        <w:rPr>
          <w:rFonts w:ascii="Futura Medium" w:hAnsi="Futura Medium" w:cs="Futura Medium" w:hint="cs"/>
        </w:rPr>
      </w:pPr>
    </w:p>
    <w:p w14:paraId="2EDBBD55" w14:textId="77777777" w:rsidR="008674F1" w:rsidRPr="008674F1" w:rsidRDefault="008674F1">
      <w:pPr>
        <w:rPr>
          <w:rFonts w:ascii="Futura Medium" w:hAnsi="Futura Medium" w:cs="Futura Medium"/>
        </w:rPr>
      </w:pPr>
    </w:p>
    <w:sectPr w:rsidR="008674F1" w:rsidRPr="008674F1" w:rsidSect="008674F1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97261"/>
    <w:multiLevelType w:val="multilevel"/>
    <w:tmpl w:val="92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37636"/>
    <w:multiLevelType w:val="multilevel"/>
    <w:tmpl w:val="7DB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C2763"/>
    <w:multiLevelType w:val="multilevel"/>
    <w:tmpl w:val="7B42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F6D0E"/>
    <w:multiLevelType w:val="multilevel"/>
    <w:tmpl w:val="DBBA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166F0"/>
    <w:multiLevelType w:val="multilevel"/>
    <w:tmpl w:val="A96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1696F"/>
    <w:multiLevelType w:val="multilevel"/>
    <w:tmpl w:val="4BB4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126897">
    <w:abstractNumId w:val="4"/>
  </w:num>
  <w:num w:numId="2" w16cid:durableId="2071343094">
    <w:abstractNumId w:val="5"/>
  </w:num>
  <w:num w:numId="3" w16cid:durableId="1515193224">
    <w:abstractNumId w:val="1"/>
  </w:num>
  <w:num w:numId="4" w16cid:durableId="710233251">
    <w:abstractNumId w:val="0"/>
  </w:num>
  <w:num w:numId="5" w16cid:durableId="1538271143">
    <w:abstractNumId w:val="2"/>
  </w:num>
  <w:num w:numId="6" w16cid:durableId="94812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F1"/>
    <w:rsid w:val="000A42AE"/>
    <w:rsid w:val="004A4CF2"/>
    <w:rsid w:val="008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C3B3"/>
  <w15:chartTrackingRefBased/>
  <w15:docId w15:val="{28297DA6-0D4A-464C-A0AF-DA0A321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7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4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674F1"/>
    <w:rPr>
      <w:b/>
      <w:bCs/>
    </w:rPr>
  </w:style>
  <w:style w:type="character" w:customStyle="1" w:styleId="apple-converted-space">
    <w:name w:val="apple-converted-space"/>
    <w:basedOn w:val="DefaultParagraphFont"/>
    <w:rsid w:val="0086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Lloyd</dc:creator>
  <cp:keywords/>
  <dc:description/>
  <cp:lastModifiedBy>Andy Lloyd</cp:lastModifiedBy>
  <cp:revision>1</cp:revision>
  <dcterms:created xsi:type="dcterms:W3CDTF">2025-04-24T17:37:00Z</dcterms:created>
  <dcterms:modified xsi:type="dcterms:W3CDTF">2025-04-24T17:39:00Z</dcterms:modified>
</cp:coreProperties>
</file>